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1F2D" w:rsidRDefault="00BC1F2D" w:rsidP="00BC1F2D">
      <w:pPr>
        <w:pStyle w:val="1"/>
        <w:spacing w:before="0" w:beforeAutospacing="0" w:after="30" w:afterAutospacing="0"/>
        <w:jc w:val="center"/>
        <w:rPr>
          <w:bCs w:val="0"/>
          <w:sz w:val="28"/>
          <w:szCs w:val="28"/>
        </w:rPr>
      </w:pPr>
      <w:r>
        <w:rPr>
          <w:color w:val="333333"/>
          <w:sz w:val="24"/>
          <w:szCs w:val="24"/>
          <w:shd w:val="clear" w:color="auto" w:fill="FFFFFF"/>
        </w:rPr>
        <w:t xml:space="preserve">♦ </w:t>
      </w:r>
      <w:r w:rsidRPr="00BC1F2D">
        <w:rPr>
          <w:color w:val="333333"/>
          <w:sz w:val="28"/>
          <w:szCs w:val="28"/>
          <w:u w:val="single"/>
          <w:shd w:val="clear" w:color="auto" w:fill="FFFFFF"/>
        </w:rPr>
        <w:t xml:space="preserve">Административная ответственность за </w:t>
      </w:r>
      <w:r w:rsidRPr="00BC1F2D">
        <w:rPr>
          <w:bCs w:val="0"/>
          <w:sz w:val="28"/>
          <w:szCs w:val="28"/>
          <w:u w:val="single"/>
        </w:rPr>
        <w:t>незаконное вознаграждение от имени юридического лица</w:t>
      </w:r>
      <w:r w:rsidR="00DB2391">
        <w:rPr>
          <w:bCs w:val="0"/>
          <w:sz w:val="28"/>
          <w:szCs w:val="28"/>
          <w:u w:val="single"/>
        </w:rPr>
        <w:t xml:space="preserve"> по статье 19.28 КоАП РФ</w:t>
      </w:r>
      <w:r w:rsidRPr="00BC1F2D">
        <w:rPr>
          <w:bCs w:val="0"/>
          <w:sz w:val="28"/>
          <w:szCs w:val="28"/>
        </w:rPr>
        <w:t>.</w:t>
      </w:r>
    </w:p>
    <w:p w:rsidR="00DB2391" w:rsidRPr="00DB2391" w:rsidRDefault="00DB2391" w:rsidP="00DB2391">
      <w:pPr>
        <w:pStyle w:val="1"/>
        <w:spacing w:before="0" w:beforeAutospacing="0" w:after="30" w:afterAutospacing="0"/>
        <w:ind w:firstLine="709"/>
        <w:jc w:val="both"/>
        <w:rPr>
          <w:b w:val="0"/>
          <w:bCs w:val="0"/>
          <w:sz w:val="28"/>
          <w:szCs w:val="28"/>
        </w:rPr>
      </w:pPr>
      <w:r w:rsidRPr="00DB2391">
        <w:rPr>
          <w:b w:val="0"/>
          <w:sz w:val="28"/>
          <w:szCs w:val="28"/>
          <w:u w:val="single"/>
        </w:rPr>
        <w:t>Коррупция</w:t>
      </w:r>
      <w:r w:rsidRPr="00DB2391">
        <w:rPr>
          <w:b w:val="0"/>
          <w:sz w:val="28"/>
          <w:szCs w:val="28"/>
        </w:rPr>
        <w:t xml:space="preserve"> – это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совершение таких деяний от имени или в интересах юридического лица.</w:t>
      </w:r>
    </w:p>
    <w:p w:rsidR="00A3770C" w:rsidRDefault="00032F1C" w:rsidP="00032F1C">
      <w:pPr>
        <w:ind w:firstLine="709"/>
        <w:jc w:val="both"/>
        <w:rPr>
          <w:rFonts w:ascii="Times New Roman" w:hAnsi="Times New Roman" w:cs="Times New Roman"/>
          <w:color w:val="000000"/>
          <w:sz w:val="28"/>
          <w:szCs w:val="28"/>
          <w:shd w:val="clear" w:color="auto" w:fill="FFFFFF"/>
        </w:rPr>
      </w:pPr>
      <w:r w:rsidRPr="00DB2391">
        <w:rPr>
          <w:rFonts w:ascii="Times New Roman" w:hAnsi="Times New Roman" w:cs="Times New Roman"/>
          <w:color w:val="000000"/>
          <w:sz w:val="28"/>
          <w:szCs w:val="28"/>
          <w:u w:val="single"/>
          <w:shd w:val="clear" w:color="auto" w:fill="FFFFFF"/>
        </w:rPr>
        <w:t>Ст. 19.28 КоАП РФ</w:t>
      </w:r>
      <w:r w:rsidRPr="00032F1C">
        <w:rPr>
          <w:rFonts w:ascii="Times New Roman" w:hAnsi="Times New Roman" w:cs="Times New Roman"/>
          <w:color w:val="000000"/>
          <w:sz w:val="28"/>
          <w:szCs w:val="28"/>
          <w:shd w:val="clear" w:color="auto" w:fill="FFFFFF"/>
        </w:rPr>
        <w:t xml:space="preserve"> является специальным составом, который применяется </w:t>
      </w:r>
      <w:proofErr w:type="gramStart"/>
      <w:r w:rsidRPr="00032F1C">
        <w:rPr>
          <w:rFonts w:ascii="Times New Roman" w:hAnsi="Times New Roman" w:cs="Times New Roman"/>
          <w:color w:val="000000"/>
          <w:sz w:val="28"/>
          <w:szCs w:val="28"/>
          <w:shd w:val="clear" w:color="auto" w:fill="FFFFFF"/>
        </w:rPr>
        <w:t>к  строго</w:t>
      </w:r>
      <w:proofErr w:type="gramEnd"/>
      <w:r w:rsidRPr="00032F1C">
        <w:rPr>
          <w:rFonts w:ascii="Times New Roman" w:hAnsi="Times New Roman" w:cs="Times New Roman"/>
          <w:color w:val="000000"/>
          <w:sz w:val="28"/>
          <w:szCs w:val="28"/>
          <w:shd w:val="clear" w:color="auto" w:fill="FFFFFF"/>
        </w:rPr>
        <w:t xml:space="preserve"> определенным субъектам – </w:t>
      </w:r>
      <w:proofErr w:type="spellStart"/>
      <w:r w:rsidRPr="00032F1C">
        <w:rPr>
          <w:rFonts w:ascii="Times New Roman" w:hAnsi="Times New Roman" w:cs="Times New Roman"/>
          <w:color w:val="000000"/>
          <w:sz w:val="28"/>
          <w:szCs w:val="28"/>
          <w:shd w:val="clear" w:color="auto" w:fill="FFFFFF"/>
        </w:rPr>
        <w:t>юрлицам</w:t>
      </w:r>
      <w:proofErr w:type="spellEnd"/>
      <w:r w:rsidRPr="00032F1C">
        <w:rPr>
          <w:rFonts w:ascii="Times New Roman" w:hAnsi="Times New Roman" w:cs="Times New Roman"/>
          <w:color w:val="000000"/>
          <w:sz w:val="28"/>
          <w:szCs w:val="28"/>
          <w:shd w:val="clear" w:color="auto" w:fill="FFFFFF"/>
        </w:rPr>
        <w:t xml:space="preserve"> любой формы собственности. Как правило, ответственность предприятия по КоАП РФ наступает одновременно с уголовным преследованием в отношении должностного лица, получившего денежные средства или услуги. Однако ст. 19.28 КоАП РФ может применяться без возбуждения процедуры по УК РФ, если получатель взятки добровольно сообщит о преступлении.</w:t>
      </w:r>
    </w:p>
    <w:p w:rsidR="00032F1C" w:rsidRPr="00032F1C" w:rsidRDefault="00032F1C" w:rsidP="00032F1C">
      <w:pPr>
        <w:shd w:val="clear" w:color="auto" w:fill="FFFFFF"/>
        <w:spacing w:after="0" w:line="240" w:lineRule="auto"/>
        <w:jc w:val="center"/>
        <w:textAlignment w:val="baseline"/>
        <w:rPr>
          <w:rFonts w:ascii="Times New Roman" w:eastAsia="Times New Roman" w:hAnsi="Times New Roman" w:cs="Times New Roman"/>
          <w:b/>
          <w:bCs/>
          <w:color w:val="000000"/>
          <w:sz w:val="28"/>
          <w:szCs w:val="28"/>
          <w:bdr w:val="none" w:sz="0" w:space="0" w:color="auto" w:frame="1"/>
          <w:lang w:eastAsia="ru-RU"/>
        </w:rPr>
      </w:pPr>
      <w:r w:rsidRPr="00032F1C">
        <w:rPr>
          <w:rFonts w:ascii="Times New Roman" w:eastAsia="Times New Roman" w:hAnsi="Times New Roman" w:cs="Times New Roman"/>
          <w:b/>
          <w:bCs/>
          <w:color w:val="000000"/>
          <w:sz w:val="28"/>
          <w:szCs w:val="28"/>
          <w:bdr w:val="none" w:sz="0" w:space="0" w:color="auto" w:frame="1"/>
          <w:lang w:eastAsia="ru-RU"/>
        </w:rPr>
        <w:t>В состав признаков проступка по ст. 19.28 КоАП РФ входят:</w:t>
      </w:r>
    </w:p>
    <w:p w:rsidR="00032F1C" w:rsidRPr="00032F1C" w:rsidRDefault="00032F1C" w:rsidP="00032F1C">
      <w:pPr>
        <w:numPr>
          <w:ilvl w:val="0"/>
          <w:numId w:val="1"/>
        </w:numPr>
        <w:shd w:val="clear" w:color="auto" w:fill="FFFFFF"/>
        <w:spacing w:after="0" w:line="240" w:lineRule="auto"/>
        <w:ind w:left="0" w:firstLine="0"/>
        <w:jc w:val="both"/>
        <w:textAlignment w:val="baseline"/>
        <w:rPr>
          <w:rFonts w:ascii="Times New Roman" w:eastAsia="Times New Roman" w:hAnsi="Times New Roman" w:cs="Times New Roman"/>
          <w:color w:val="000000"/>
          <w:sz w:val="28"/>
          <w:szCs w:val="28"/>
          <w:lang w:eastAsia="ru-RU"/>
        </w:rPr>
      </w:pPr>
      <w:r w:rsidRPr="00032F1C">
        <w:rPr>
          <w:rFonts w:ascii="Times New Roman" w:eastAsia="Times New Roman" w:hAnsi="Times New Roman" w:cs="Times New Roman"/>
          <w:color w:val="000000"/>
          <w:sz w:val="28"/>
          <w:szCs w:val="28"/>
          <w:lang w:eastAsia="ru-RU"/>
        </w:rPr>
        <w:t>санкции последуют не только за противоправную передачу, но и обещание передачи денег или иных имущественных активов, либо оказания услуг от имени предприятия или в его интересах;</w:t>
      </w:r>
    </w:p>
    <w:p w:rsidR="00032F1C" w:rsidRPr="00032F1C" w:rsidRDefault="00032F1C" w:rsidP="00AA34CB">
      <w:pPr>
        <w:numPr>
          <w:ilvl w:val="0"/>
          <w:numId w:val="1"/>
        </w:numPr>
        <w:shd w:val="clear" w:color="auto" w:fill="FFFFFF"/>
        <w:spacing w:after="0" w:line="240" w:lineRule="auto"/>
        <w:ind w:left="0" w:firstLine="0"/>
        <w:jc w:val="both"/>
        <w:textAlignment w:val="baseline"/>
        <w:rPr>
          <w:rFonts w:ascii="Times New Roman" w:eastAsia="Times New Roman" w:hAnsi="Times New Roman" w:cs="Times New Roman"/>
          <w:color w:val="000000"/>
          <w:sz w:val="28"/>
          <w:szCs w:val="28"/>
          <w:lang w:eastAsia="ru-RU"/>
        </w:rPr>
      </w:pPr>
      <w:r w:rsidRPr="00032F1C">
        <w:rPr>
          <w:rFonts w:ascii="Times New Roman" w:eastAsia="Times New Roman" w:hAnsi="Times New Roman" w:cs="Times New Roman"/>
          <w:color w:val="000000"/>
          <w:sz w:val="28"/>
          <w:szCs w:val="28"/>
          <w:lang w:eastAsia="ru-RU"/>
        </w:rPr>
        <w:t>размер передаваемых ценностей повлияет на выбор одной из частей рассматриваемой нормы, так как крупные или особо крупные суммы взятки значительно увеличивают </w:t>
      </w:r>
      <w:hyperlink r:id="rId5" w:history="1">
        <w:r w:rsidRPr="00032F1C">
          <w:rPr>
            <w:rFonts w:ascii="Times New Roman" w:eastAsia="Times New Roman" w:hAnsi="Times New Roman" w:cs="Times New Roman"/>
            <w:color w:val="AA392A"/>
            <w:sz w:val="28"/>
            <w:szCs w:val="28"/>
            <w:u w:val="single"/>
            <w:bdr w:val="none" w:sz="0" w:space="0" w:color="auto" w:frame="1"/>
            <w:lang w:eastAsia="ru-RU"/>
          </w:rPr>
          <w:t>административный штраф</w:t>
        </w:r>
      </w:hyperlink>
      <w:r w:rsidRPr="00032F1C">
        <w:rPr>
          <w:rFonts w:ascii="Times New Roman" w:eastAsia="Times New Roman" w:hAnsi="Times New Roman" w:cs="Times New Roman"/>
          <w:color w:val="000000"/>
          <w:sz w:val="28"/>
          <w:szCs w:val="28"/>
          <w:lang w:eastAsia="ru-RU"/>
        </w:rPr>
        <w:t>.</w:t>
      </w:r>
    </w:p>
    <w:p w:rsidR="00032F1C" w:rsidRDefault="00032F1C" w:rsidP="00AA34CB">
      <w:pPr>
        <w:numPr>
          <w:ilvl w:val="0"/>
          <w:numId w:val="1"/>
        </w:numPr>
        <w:shd w:val="clear" w:color="auto" w:fill="FFFFFF"/>
        <w:spacing w:after="0" w:line="240" w:lineRule="auto"/>
        <w:ind w:left="0" w:firstLine="0"/>
        <w:jc w:val="both"/>
        <w:textAlignment w:val="baseline"/>
        <w:rPr>
          <w:rFonts w:ascii="Times New Roman" w:eastAsia="Times New Roman" w:hAnsi="Times New Roman" w:cs="Times New Roman"/>
          <w:color w:val="000000"/>
          <w:sz w:val="28"/>
          <w:szCs w:val="28"/>
          <w:lang w:eastAsia="ru-RU"/>
        </w:rPr>
      </w:pPr>
      <w:r w:rsidRPr="00032F1C">
        <w:rPr>
          <w:rFonts w:ascii="Times New Roman" w:eastAsia="Times New Roman" w:hAnsi="Times New Roman" w:cs="Times New Roman"/>
          <w:color w:val="000000"/>
          <w:sz w:val="28"/>
          <w:szCs w:val="28"/>
          <w:lang w:eastAsia="ru-RU"/>
        </w:rPr>
        <w:t>ответственность наступает за денежное вознаграждение, переданное должностному лицу, которое должно совершить действия или сознательно воздержаться от них в интересах предприятия.</w:t>
      </w:r>
    </w:p>
    <w:p w:rsidR="00DB2391" w:rsidRDefault="00DB2391" w:rsidP="00DB2391">
      <w:pPr>
        <w:shd w:val="clear" w:color="auto" w:fill="FFFFFF"/>
        <w:spacing w:after="0" w:line="240" w:lineRule="auto"/>
        <w:jc w:val="both"/>
        <w:textAlignment w:val="baseline"/>
        <w:rPr>
          <w:rFonts w:ascii="Times New Roman" w:eastAsia="Times New Roman" w:hAnsi="Times New Roman" w:cs="Times New Roman"/>
          <w:color w:val="000000"/>
          <w:sz w:val="28"/>
          <w:szCs w:val="28"/>
          <w:lang w:eastAsia="ru-RU"/>
        </w:rPr>
      </w:pPr>
    </w:p>
    <w:p w:rsidR="00DB2391" w:rsidRDefault="00DB2391" w:rsidP="00DB2391">
      <w:pPr>
        <w:shd w:val="clear" w:color="auto" w:fill="FFFFFF"/>
        <w:spacing w:after="0" w:line="240" w:lineRule="auto"/>
        <w:jc w:val="center"/>
        <w:textAlignment w:val="baseline"/>
        <w:rPr>
          <w:rFonts w:ascii="Times New Roman" w:eastAsia="Times New Roman" w:hAnsi="Times New Roman" w:cs="Times New Roman"/>
          <w:b/>
          <w:color w:val="000000"/>
          <w:sz w:val="28"/>
          <w:szCs w:val="28"/>
          <w:lang w:eastAsia="ru-RU"/>
        </w:rPr>
      </w:pPr>
      <w:r w:rsidRPr="00DB2391">
        <w:rPr>
          <w:rFonts w:ascii="Times New Roman" w:eastAsia="Times New Roman" w:hAnsi="Times New Roman" w:cs="Times New Roman"/>
          <w:b/>
          <w:color w:val="000000"/>
          <w:sz w:val="28"/>
          <w:szCs w:val="28"/>
          <w:lang w:eastAsia="ru-RU"/>
        </w:rPr>
        <w:t>Ответственность по статье 19.28 КоАП РФ</w:t>
      </w:r>
      <w:r>
        <w:rPr>
          <w:rFonts w:ascii="Times New Roman" w:eastAsia="Times New Roman" w:hAnsi="Times New Roman" w:cs="Times New Roman"/>
          <w:b/>
          <w:color w:val="000000"/>
          <w:sz w:val="28"/>
          <w:szCs w:val="28"/>
          <w:lang w:eastAsia="ru-RU"/>
        </w:rPr>
        <w:t>.</w:t>
      </w:r>
    </w:p>
    <w:p w:rsidR="00DB2391" w:rsidRPr="00DB2391" w:rsidRDefault="00DB2391" w:rsidP="00DB23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r w:rsidRPr="00DB2391">
        <w:rPr>
          <w:rFonts w:ascii="Times New Roman" w:eastAsia="Times New Roman" w:hAnsi="Times New Roman" w:cs="Times New Roman"/>
          <w:color w:val="333333"/>
          <w:sz w:val="28"/>
          <w:szCs w:val="28"/>
          <w:lang w:eastAsia="ru-RU"/>
        </w:rPr>
        <w:t xml:space="preserve">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w:t>
      </w:r>
      <w:r w:rsidRPr="00DB2391">
        <w:rPr>
          <w:rFonts w:ascii="Times New Roman" w:eastAsia="Times New Roman" w:hAnsi="Times New Roman" w:cs="Times New Roman"/>
          <w:color w:val="333333"/>
          <w:sz w:val="28"/>
          <w:szCs w:val="28"/>
          <w:lang w:eastAsia="ru-RU"/>
        </w:rPr>
        <w:lastRenderedPageBreak/>
        <w:t>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 им служебным положением, -</w:t>
      </w:r>
    </w:p>
    <w:p w:rsidR="00DB2391" w:rsidRPr="00DB2391" w:rsidRDefault="00DB2391" w:rsidP="00DB23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0" w:name="dst2622"/>
      <w:bookmarkEnd w:id="0"/>
      <w:r>
        <w:rPr>
          <w:rFonts w:ascii="Times New Roman" w:eastAsia="Times New Roman" w:hAnsi="Times New Roman" w:cs="Times New Roman"/>
          <w:color w:val="333333"/>
          <w:sz w:val="28"/>
          <w:szCs w:val="28"/>
          <w:lang w:eastAsia="ru-RU"/>
        </w:rPr>
        <w:t xml:space="preserve">► </w:t>
      </w:r>
      <w:r w:rsidRPr="00DB2391">
        <w:rPr>
          <w:rFonts w:ascii="Times New Roman" w:eastAsia="Times New Roman" w:hAnsi="Times New Roman" w:cs="Times New Roman"/>
          <w:color w:val="333333"/>
          <w:sz w:val="28"/>
          <w:szCs w:val="28"/>
          <w:lang w:eastAsia="ru-RU"/>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DB2391" w:rsidRPr="00DB2391" w:rsidRDefault="00DB2391" w:rsidP="00DB23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1" w:name="dst2623"/>
      <w:bookmarkEnd w:id="1"/>
      <w:r w:rsidRPr="00DB2391">
        <w:rPr>
          <w:rFonts w:ascii="Times New Roman" w:eastAsia="Times New Roman" w:hAnsi="Times New Roman" w:cs="Times New Roman"/>
          <w:color w:val="333333"/>
          <w:sz w:val="28"/>
          <w:szCs w:val="28"/>
          <w:lang w:eastAsia="ru-RU"/>
        </w:rPr>
        <w:t>2. Действия, предусмотренные </w:t>
      </w:r>
      <w:hyperlink r:id="rId6" w:anchor="dst8414" w:history="1">
        <w:r w:rsidRPr="00DB2391">
          <w:rPr>
            <w:rFonts w:ascii="Times New Roman" w:eastAsia="Times New Roman" w:hAnsi="Times New Roman" w:cs="Times New Roman"/>
            <w:color w:val="666699"/>
            <w:sz w:val="28"/>
            <w:szCs w:val="28"/>
            <w:u w:val="single"/>
            <w:lang w:eastAsia="ru-RU"/>
          </w:rPr>
          <w:t>частью 1</w:t>
        </w:r>
      </w:hyperlink>
      <w:r w:rsidRPr="00DB2391">
        <w:rPr>
          <w:rFonts w:ascii="Times New Roman" w:eastAsia="Times New Roman" w:hAnsi="Times New Roman" w:cs="Times New Roman"/>
          <w:color w:val="333333"/>
          <w:sz w:val="28"/>
          <w:szCs w:val="28"/>
          <w:lang w:eastAsia="ru-RU"/>
        </w:rPr>
        <w:t xml:space="preserve"> настоящей статьи, </w:t>
      </w:r>
      <w:r>
        <w:rPr>
          <w:rFonts w:ascii="Times New Roman" w:eastAsia="Times New Roman" w:hAnsi="Times New Roman" w:cs="Times New Roman"/>
          <w:color w:val="333333"/>
          <w:sz w:val="28"/>
          <w:szCs w:val="28"/>
          <w:lang w:eastAsia="ru-RU"/>
        </w:rPr>
        <w:t xml:space="preserve">совершенные в крупном размере, </w:t>
      </w:r>
    </w:p>
    <w:p w:rsidR="00DB2391" w:rsidRPr="00DB2391" w:rsidRDefault="00DB2391" w:rsidP="00DB23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2" w:name="dst2624"/>
      <w:bookmarkEnd w:id="2"/>
      <w:r>
        <w:rPr>
          <w:rFonts w:ascii="Times New Roman" w:eastAsia="Times New Roman" w:hAnsi="Times New Roman" w:cs="Times New Roman"/>
          <w:color w:val="333333"/>
          <w:sz w:val="28"/>
          <w:szCs w:val="28"/>
          <w:lang w:eastAsia="ru-RU"/>
        </w:rPr>
        <w:t xml:space="preserve">► </w:t>
      </w:r>
      <w:r w:rsidRPr="00DB2391">
        <w:rPr>
          <w:rFonts w:ascii="Times New Roman" w:eastAsia="Times New Roman" w:hAnsi="Times New Roman" w:cs="Times New Roman"/>
          <w:color w:val="333333"/>
          <w:sz w:val="28"/>
          <w:szCs w:val="28"/>
          <w:lang w:eastAsia="ru-RU"/>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DB2391" w:rsidRPr="00DB2391" w:rsidRDefault="00DB2391" w:rsidP="00DB23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3" w:name="dst2625"/>
      <w:bookmarkEnd w:id="3"/>
      <w:r w:rsidRPr="00DB2391">
        <w:rPr>
          <w:rFonts w:ascii="Times New Roman" w:eastAsia="Times New Roman" w:hAnsi="Times New Roman" w:cs="Times New Roman"/>
          <w:color w:val="333333"/>
          <w:sz w:val="28"/>
          <w:szCs w:val="28"/>
          <w:lang w:eastAsia="ru-RU"/>
        </w:rPr>
        <w:t>3. Действия, предусмотренные </w:t>
      </w:r>
      <w:hyperlink r:id="rId7" w:anchor="dst8414" w:history="1">
        <w:r w:rsidRPr="00DB2391">
          <w:rPr>
            <w:rFonts w:ascii="Times New Roman" w:eastAsia="Times New Roman" w:hAnsi="Times New Roman" w:cs="Times New Roman"/>
            <w:color w:val="666699"/>
            <w:sz w:val="28"/>
            <w:szCs w:val="28"/>
            <w:u w:val="single"/>
            <w:lang w:eastAsia="ru-RU"/>
          </w:rPr>
          <w:t>частью 1</w:t>
        </w:r>
      </w:hyperlink>
      <w:r w:rsidRPr="00DB2391">
        <w:rPr>
          <w:rFonts w:ascii="Times New Roman" w:eastAsia="Times New Roman" w:hAnsi="Times New Roman" w:cs="Times New Roman"/>
          <w:color w:val="333333"/>
          <w:sz w:val="28"/>
          <w:szCs w:val="28"/>
          <w:lang w:eastAsia="ru-RU"/>
        </w:rPr>
        <w:t> настоящей статьи, соверш</w:t>
      </w:r>
      <w:r>
        <w:rPr>
          <w:rFonts w:ascii="Times New Roman" w:eastAsia="Times New Roman" w:hAnsi="Times New Roman" w:cs="Times New Roman"/>
          <w:color w:val="333333"/>
          <w:sz w:val="28"/>
          <w:szCs w:val="28"/>
          <w:lang w:eastAsia="ru-RU"/>
        </w:rPr>
        <w:t xml:space="preserve">енные в особо крупном размере, </w:t>
      </w:r>
    </w:p>
    <w:p w:rsidR="00DB2391" w:rsidRPr="00DB2391" w:rsidRDefault="00DB2391" w:rsidP="00DB2391">
      <w:pPr>
        <w:shd w:val="clear" w:color="auto" w:fill="FFFFFF"/>
        <w:spacing w:after="0" w:line="290" w:lineRule="atLeast"/>
        <w:ind w:firstLine="540"/>
        <w:jc w:val="both"/>
        <w:rPr>
          <w:rFonts w:ascii="Times New Roman" w:eastAsia="Times New Roman" w:hAnsi="Times New Roman" w:cs="Times New Roman"/>
          <w:color w:val="333333"/>
          <w:sz w:val="28"/>
          <w:szCs w:val="28"/>
          <w:lang w:eastAsia="ru-RU"/>
        </w:rPr>
      </w:pPr>
      <w:bookmarkStart w:id="4" w:name="dst2626"/>
      <w:bookmarkEnd w:id="4"/>
      <w:r>
        <w:rPr>
          <w:rFonts w:ascii="Times New Roman" w:eastAsia="Times New Roman" w:hAnsi="Times New Roman" w:cs="Times New Roman"/>
          <w:color w:val="333333"/>
          <w:sz w:val="28"/>
          <w:szCs w:val="28"/>
          <w:lang w:eastAsia="ru-RU"/>
        </w:rPr>
        <w:t xml:space="preserve">► </w:t>
      </w:r>
      <w:r w:rsidRPr="00DB2391">
        <w:rPr>
          <w:rFonts w:ascii="Times New Roman" w:eastAsia="Times New Roman" w:hAnsi="Times New Roman" w:cs="Times New Roman"/>
          <w:color w:val="333333"/>
          <w:sz w:val="28"/>
          <w:szCs w:val="28"/>
          <w:lang w:eastAsia="ru-RU"/>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032F1C" w:rsidRDefault="00032F1C" w:rsidP="00DB2391">
      <w:pPr>
        <w:jc w:val="both"/>
        <w:rPr>
          <w:rFonts w:ascii="Times New Roman" w:hAnsi="Times New Roman" w:cs="Times New Roman"/>
          <w:b/>
          <w:sz w:val="28"/>
          <w:szCs w:val="28"/>
        </w:rPr>
      </w:pPr>
      <w:bookmarkStart w:id="5" w:name="dst2627"/>
      <w:bookmarkEnd w:id="5"/>
    </w:p>
    <w:p w:rsidR="00DB2391" w:rsidRDefault="00DB2391" w:rsidP="00DB2391">
      <w:pPr>
        <w:jc w:val="both"/>
        <w:rPr>
          <w:rFonts w:ascii="Times New Roman" w:hAnsi="Times New Roman" w:cs="Times New Roman"/>
          <w:b/>
          <w:sz w:val="28"/>
          <w:szCs w:val="28"/>
        </w:rPr>
      </w:pPr>
    </w:p>
    <w:p w:rsidR="00DB2391" w:rsidRDefault="00DB2391" w:rsidP="00DB2391">
      <w:pPr>
        <w:jc w:val="both"/>
        <w:rPr>
          <w:rFonts w:ascii="Times New Roman" w:hAnsi="Times New Roman" w:cs="Times New Roman"/>
          <w:b/>
          <w:sz w:val="28"/>
          <w:szCs w:val="28"/>
        </w:rPr>
      </w:pPr>
    </w:p>
    <w:p w:rsidR="00DB2391" w:rsidRDefault="00DB2391" w:rsidP="00DB2391">
      <w:pPr>
        <w:jc w:val="both"/>
        <w:rPr>
          <w:rFonts w:ascii="Times New Roman" w:hAnsi="Times New Roman" w:cs="Times New Roman"/>
          <w:b/>
          <w:sz w:val="28"/>
          <w:szCs w:val="28"/>
        </w:rPr>
      </w:pPr>
    </w:p>
    <w:p w:rsidR="00DB2391" w:rsidRDefault="00DB2391" w:rsidP="00DB2391">
      <w:pPr>
        <w:jc w:val="both"/>
        <w:rPr>
          <w:rFonts w:ascii="Times New Roman" w:hAnsi="Times New Roman" w:cs="Times New Roman"/>
          <w:b/>
          <w:sz w:val="28"/>
          <w:szCs w:val="28"/>
        </w:rPr>
      </w:pPr>
    </w:p>
    <w:p w:rsidR="00DB2391" w:rsidRDefault="00DB2391" w:rsidP="00DB2391">
      <w:pPr>
        <w:jc w:val="both"/>
        <w:rPr>
          <w:rFonts w:ascii="Times New Roman" w:hAnsi="Times New Roman" w:cs="Times New Roman"/>
          <w:b/>
          <w:sz w:val="28"/>
          <w:szCs w:val="28"/>
        </w:rPr>
      </w:pPr>
    </w:p>
    <w:p w:rsidR="00DB2391" w:rsidRDefault="00DB2391" w:rsidP="00DB2391">
      <w:pPr>
        <w:jc w:val="both"/>
        <w:rPr>
          <w:rFonts w:ascii="Times New Roman" w:hAnsi="Times New Roman" w:cs="Times New Roman"/>
          <w:b/>
          <w:sz w:val="28"/>
          <w:szCs w:val="28"/>
        </w:rPr>
      </w:pPr>
      <w:bookmarkStart w:id="6" w:name="_GoBack"/>
      <w:bookmarkEnd w:id="6"/>
    </w:p>
    <w:p w:rsidR="00DB2391" w:rsidRDefault="00DB2391" w:rsidP="00DB2391">
      <w:pPr>
        <w:jc w:val="both"/>
        <w:rPr>
          <w:rFonts w:ascii="Times New Roman" w:hAnsi="Times New Roman" w:cs="Times New Roman"/>
          <w:b/>
          <w:sz w:val="28"/>
          <w:szCs w:val="28"/>
        </w:rPr>
      </w:pPr>
    </w:p>
    <w:p w:rsidR="00DB2391" w:rsidRPr="006452B7" w:rsidRDefault="00DB2391" w:rsidP="00DB2391">
      <w:pPr>
        <w:ind w:firstLine="709"/>
        <w:jc w:val="both"/>
        <w:rPr>
          <w:rFonts w:ascii="Times New Roman" w:hAnsi="Times New Roman" w:cs="Times New Roman"/>
          <w:b/>
          <w:sz w:val="24"/>
          <w:szCs w:val="24"/>
        </w:rPr>
      </w:pPr>
      <w:r w:rsidRPr="006452B7">
        <w:rPr>
          <w:rFonts w:ascii="Times New Roman" w:hAnsi="Times New Roman" w:cs="Times New Roman"/>
          <w:b/>
          <w:sz w:val="24"/>
          <w:szCs w:val="24"/>
        </w:rPr>
        <w:t xml:space="preserve">Разъяснения действующего законодательства подготовлены прокуратурой Кузнецкого района. </w:t>
      </w:r>
    </w:p>
    <w:p w:rsidR="00DB2391" w:rsidRPr="00DB2391" w:rsidRDefault="00DB2391" w:rsidP="00DB2391">
      <w:pPr>
        <w:jc w:val="both"/>
        <w:rPr>
          <w:rFonts w:ascii="Times New Roman" w:hAnsi="Times New Roman" w:cs="Times New Roman"/>
          <w:b/>
          <w:sz w:val="28"/>
          <w:szCs w:val="28"/>
        </w:rPr>
      </w:pPr>
    </w:p>
    <w:sectPr w:rsidR="00DB2391" w:rsidRPr="00DB2391" w:rsidSect="00BC1F2D">
      <w:pgSz w:w="11906" w:h="16838"/>
      <w:pgMar w:top="1134" w:right="850"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240C0D"/>
    <w:multiLevelType w:val="multilevel"/>
    <w:tmpl w:val="0B8C7080"/>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E31"/>
    <w:rsid w:val="00032F1C"/>
    <w:rsid w:val="00150E31"/>
    <w:rsid w:val="00A3770C"/>
    <w:rsid w:val="00BC1F2D"/>
    <w:rsid w:val="00DB239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638368"/>
  <w15:chartTrackingRefBased/>
  <w15:docId w15:val="{F9F9D531-F343-4C61-92E2-F2CA4F90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1F2D"/>
  </w:style>
  <w:style w:type="paragraph" w:styleId="1">
    <w:name w:val="heading 1"/>
    <w:basedOn w:val="a"/>
    <w:link w:val="10"/>
    <w:uiPriority w:val="9"/>
    <w:qFormat/>
    <w:rsid w:val="00BC1F2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C1F2D"/>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032F1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32F1C"/>
    <w:rPr>
      <w:b/>
      <w:bCs/>
    </w:rPr>
  </w:style>
  <w:style w:type="character" w:styleId="a5">
    <w:name w:val="Hyperlink"/>
    <w:basedOn w:val="a0"/>
    <w:uiPriority w:val="99"/>
    <w:semiHidden/>
    <w:unhideWhenUsed/>
    <w:rsid w:val="00032F1C"/>
    <w:rPr>
      <w:color w:val="0000FF"/>
      <w:u w:val="single"/>
    </w:rPr>
  </w:style>
  <w:style w:type="character" w:customStyle="1" w:styleId="blk">
    <w:name w:val="blk"/>
    <w:basedOn w:val="a0"/>
    <w:rsid w:val="00DB23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5577">
      <w:bodyDiv w:val="1"/>
      <w:marLeft w:val="0"/>
      <w:marRight w:val="0"/>
      <w:marTop w:val="0"/>
      <w:marBottom w:val="0"/>
      <w:divBdr>
        <w:top w:val="none" w:sz="0" w:space="0" w:color="auto"/>
        <w:left w:val="none" w:sz="0" w:space="0" w:color="auto"/>
        <w:bottom w:val="none" w:sz="0" w:space="0" w:color="auto"/>
        <w:right w:val="none" w:sz="0" w:space="0" w:color="auto"/>
      </w:divBdr>
      <w:divsChild>
        <w:div w:id="878513561">
          <w:marLeft w:val="0"/>
          <w:marRight w:val="0"/>
          <w:marTop w:val="120"/>
          <w:marBottom w:val="0"/>
          <w:divBdr>
            <w:top w:val="none" w:sz="0" w:space="0" w:color="auto"/>
            <w:left w:val="none" w:sz="0" w:space="0" w:color="auto"/>
            <w:bottom w:val="none" w:sz="0" w:space="0" w:color="auto"/>
            <w:right w:val="none" w:sz="0" w:space="0" w:color="auto"/>
          </w:divBdr>
        </w:div>
        <w:div w:id="692462509">
          <w:marLeft w:val="0"/>
          <w:marRight w:val="0"/>
          <w:marTop w:val="120"/>
          <w:marBottom w:val="0"/>
          <w:divBdr>
            <w:top w:val="none" w:sz="0" w:space="0" w:color="auto"/>
            <w:left w:val="none" w:sz="0" w:space="0" w:color="auto"/>
            <w:bottom w:val="none" w:sz="0" w:space="0" w:color="auto"/>
            <w:right w:val="none" w:sz="0" w:space="0" w:color="auto"/>
          </w:divBdr>
        </w:div>
        <w:div w:id="621620857">
          <w:marLeft w:val="0"/>
          <w:marRight w:val="0"/>
          <w:marTop w:val="120"/>
          <w:marBottom w:val="0"/>
          <w:divBdr>
            <w:top w:val="none" w:sz="0" w:space="0" w:color="auto"/>
            <w:left w:val="none" w:sz="0" w:space="0" w:color="auto"/>
            <w:bottom w:val="none" w:sz="0" w:space="0" w:color="auto"/>
            <w:right w:val="none" w:sz="0" w:space="0" w:color="auto"/>
          </w:divBdr>
        </w:div>
        <w:div w:id="2092189858">
          <w:marLeft w:val="0"/>
          <w:marRight w:val="0"/>
          <w:marTop w:val="120"/>
          <w:marBottom w:val="0"/>
          <w:divBdr>
            <w:top w:val="none" w:sz="0" w:space="0" w:color="auto"/>
            <w:left w:val="none" w:sz="0" w:space="0" w:color="auto"/>
            <w:bottom w:val="none" w:sz="0" w:space="0" w:color="auto"/>
            <w:right w:val="none" w:sz="0" w:space="0" w:color="auto"/>
          </w:divBdr>
        </w:div>
        <w:div w:id="493838832">
          <w:marLeft w:val="0"/>
          <w:marRight w:val="0"/>
          <w:marTop w:val="120"/>
          <w:marBottom w:val="0"/>
          <w:divBdr>
            <w:top w:val="none" w:sz="0" w:space="0" w:color="auto"/>
            <w:left w:val="none" w:sz="0" w:space="0" w:color="auto"/>
            <w:bottom w:val="none" w:sz="0" w:space="0" w:color="auto"/>
            <w:right w:val="none" w:sz="0" w:space="0" w:color="auto"/>
          </w:divBdr>
        </w:div>
        <w:div w:id="1745184254">
          <w:marLeft w:val="0"/>
          <w:marRight w:val="0"/>
          <w:marTop w:val="120"/>
          <w:marBottom w:val="0"/>
          <w:divBdr>
            <w:top w:val="none" w:sz="0" w:space="0" w:color="auto"/>
            <w:left w:val="none" w:sz="0" w:space="0" w:color="auto"/>
            <w:bottom w:val="none" w:sz="0" w:space="0" w:color="auto"/>
            <w:right w:val="none" w:sz="0" w:space="0" w:color="auto"/>
          </w:divBdr>
        </w:div>
        <w:div w:id="1470780421">
          <w:marLeft w:val="0"/>
          <w:marRight w:val="0"/>
          <w:marTop w:val="120"/>
          <w:marBottom w:val="0"/>
          <w:divBdr>
            <w:top w:val="none" w:sz="0" w:space="0" w:color="auto"/>
            <w:left w:val="none" w:sz="0" w:space="0" w:color="auto"/>
            <w:bottom w:val="none" w:sz="0" w:space="0" w:color="auto"/>
            <w:right w:val="none" w:sz="0" w:space="0" w:color="auto"/>
          </w:divBdr>
        </w:div>
        <w:div w:id="1492525415">
          <w:marLeft w:val="0"/>
          <w:marRight w:val="0"/>
          <w:marTop w:val="120"/>
          <w:marBottom w:val="0"/>
          <w:divBdr>
            <w:top w:val="none" w:sz="0" w:space="0" w:color="auto"/>
            <w:left w:val="none" w:sz="0" w:space="0" w:color="auto"/>
            <w:bottom w:val="none" w:sz="0" w:space="0" w:color="auto"/>
            <w:right w:val="none" w:sz="0" w:space="0" w:color="auto"/>
          </w:divBdr>
        </w:div>
        <w:div w:id="2024281771">
          <w:marLeft w:val="0"/>
          <w:marRight w:val="0"/>
          <w:marTop w:val="120"/>
          <w:marBottom w:val="0"/>
          <w:divBdr>
            <w:top w:val="none" w:sz="0" w:space="0" w:color="auto"/>
            <w:left w:val="none" w:sz="0" w:space="0" w:color="auto"/>
            <w:bottom w:val="none" w:sz="0" w:space="0" w:color="auto"/>
            <w:right w:val="none" w:sz="0" w:space="0" w:color="auto"/>
          </w:divBdr>
        </w:div>
        <w:div w:id="561017806">
          <w:marLeft w:val="0"/>
          <w:marRight w:val="0"/>
          <w:marTop w:val="120"/>
          <w:marBottom w:val="0"/>
          <w:divBdr>
            <w:top w:val="none" w:sz="0" w:space="0" w:color="auto"/>
            <w:left w:val="none" w:sz="0" w:space="0" w:color="auto"/>
            <w:bottom w:val="none" w:sz="0" w:space="0" w:color="auto"/>
            <w:right w:val="none" w:sz="0" w:space="0" w:color="auto"/>
          </w:divBdr>
        </w:div>
        <w:div w:id="1669402881">
          <w:marLeft w:val="0"/>
          <w:marRight w:val="0"/>
          <w:marTop w:val="120"/>
          <w:marBottom w:val="0"/>
          <w:divBdr>
            <w:top w:val="none" w:sz="0" w:space="0" w:color="auto"/>
            <w:left w:val="none" w:sz="0" w:space="0" w:color="auto"/>
            <w:bottom w:val="none" w:sz="0" w:space="0" w:color="auto"/>
            <w:right w:val="none" w:sz="0" w:space="0" w:color="auto"/>
          </w:divBdr>
        </w:div>
        <w:div w:id="1658722234">
          <w:marLeft w:val="0"/>
          <w:marRight w:val="0"/>
          <w:marTop w:val="120"/>
          <w:marBottom w:val="0"/>
          <w:divBdr>
            <w:top w:val="none" w:sz="0" w:space="0" w:color="auto"/>
            <w:left w:val="none" w:sz="0" w:space="0" w:color="auto"/>
            <w:bottom w:val="none" w:sz="0" w:space="0" w:color="auto"/>
            <w:right w:val="none" w:sz="0" w:space="0" w:color="auto"/>
          </w:divBdr>
        </w:div>
        <w:div w:id="1551653025">
          <w:marLeft w:val="0"/>
          <w:marRight w:val="0"/>
          <w:marTop w:val="120"/>
          <w:marBottom w:val="0"/>
          <w:divBdr>
            <w:top w:val="none" w:sz="0" w:space="0" w:color="auto"/>
            <w:left w:val="none" w:sz="0" w:space="0" w:color="auto"/>
            <w:bottom w:val="none" w:sz="0" w:space="0" w:color="auto"/>
            <w:right w:val="none" w:sz="0" w:space="0" w:color="auto"/>
          </w:divBdr>
        </w:div>
        <w:div w:id="826550707">
          <w:marLeft w:val="0"/>
          <w:marRight w:val="0"/>
          <w:marTop w:val="120"/>
          <w:marBottom w:val="0"/>
          <w:divBdr>
            <w:top w:val="none" w:sz="0" w:space="0" w:color="auto"/>
            <w:left w:val="none" w:sz="0" w:space="0" w:color="auto"/>
            <w:bottom w:val="none" w:sz="0" w:space="0" w:color="auto"/>
            <w:right w:val="none" w:sz="0" w:space="0" w:color="auto"/>
          </w:divBdr>
        </w:div>
        <w:div w:id="1235971326">
          <w:marLeft w:val="0"/>
          <w:marRight w:val="0"/>
          <w:marTop w:val="120"/>
          <w:marBottom w:val="0"/>
          <w:divBdr>
            <w:top w:val="none" w:sz="0" w:space="0" w:color="auto"/>
            <w:left w:val="none" w:sz="0" w:space="0" w:color="auto"/>
            <w:bottom w:val="none" w:sz="0" w:space="0" w:color="auto"/>
            <w:right w:val="none" w:sz="0" w:space="0" w:color="auto"/>
          </w:divBdr>
        </w:div>
      </w:divsChild>
    </w:div>
    <w:div w:id="1042558894">
      <w:bodyDiv w:val="1"/>
      <w:marLeft w:val="0"/>
      <w:marRight w:val="0"/>
      <w:marTop w:val="0"/>
      <w:marBottom w:val="0"/>
      <w:divBdr>
        <w:top w:val="none" w:sz="0" w:space="0" w:color="auto"/>
        <w:left w:val="none" w:sz="0" w:space="0" w:color="auto"/>
        <w:bottom w:val="none" w:sz="0" w:space="0" w:color="auto"/>
        <w:right w:val="none" w:sz="0" w:space="0" w:color="auto"/>
      </w:divBdr>
    </w:div>
    <w:div w:id="1794861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onsultant.ru/document/cons_doc_LAW_351252/f61ff313afecf81a91a43d729c2df55c1d6a153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consultant.ru/document/cons_doc_LAW_351252/f61ff313afecf81a91a43d729c2df55c1d6a1533/" TargetMode="External"/><Relationship Id="rId5" Type="http://schemas.openxmlformats.org/officeDocument/2006/relationships/hyperlink" Target="https://adm-pravo.ru/otvetstvennost/nakazanie/administrativnyj-shtraf/"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2</Pages>
  <Words>754</Words>
  <Characters>4303</Characters>
  <Application>Microsoft Office Word</Application>
  <DocSecurity>0</DocSecurity>
  <Lines>35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penzin_95@bk.ru</dc:creator>
  <cp:keywords/>
  <dc:description/>
  <cp:lastModifiedBy>penzin_95@bk.ru</cp:lastModifiedBy>
  <cp:revision>2</cp:revision>
  <dcterms:created xsi:type="dcterms:W3CDTF">2020-05-27T16:11:00Z</dcterms:created>
  <dcterms:modified xsi:type="dcterms:W3CDTF">2020-05-27T16:37:00Z</dcterms:modified>
</cp:coreProperties>
</file>