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D" w:rsidRDefault="004A7D2D" w:rsidP="004A7D2D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4A7D2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Права ребенка инвалида в РФ – что положено ребенку инвалиду от государства в 2020 году.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 xml:space="preserve">Меры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>, которые предусмотрены детям—инвалидам государством, обозначены </w:t>
      </w:r>
      <w:hyperlink r:id="rId5" w:history="1">
        <w:r w:rsidRPr="009F54AF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</w:rPr>
          <w:t>ФЗ РФ № 181 от 24.11.1995 «О соцзащите инвалидов в РФ»</w:t>
        </w:r>
      </w:hyperlink>
      <w:r w:rsidRPr="009F54AF">
        <w:rPr>
          <w:rFonts w:ascii="Times New Roman" w:hAnsi="Times New Roman" w:cs="Times New Roman"/>
          <w:sz w:val="28"/>
          <w:szCs w:val="28"/>
        </w:rPr>
        <w:t>. К ним относят: реабилитационные мероприятия, тех. средства (специальные мед. изделия), сопутствующие услуги. Все это предоставляется бесплатно, за счет государства.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>В этой связи особенным детям (детям с инвалидностью, инвалидам с детства), прежде всего, разрабатывается программа реабилитации (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>).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 xml:space="preserve">Настоящая форма включает: общие данные инвалида, восстановительные медицинские, физкультурные мероприятия, рекомендации по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соцадаптации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профадаптации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>, приобретению тех. средств (далее — ТСР). По сути, оформляется ИПРА детям по тому же принципу, что и взрослым гражданам с инвалидностью.</w:t>
      </w:r>
    </w:p>
    <w:p w:rsidR="009F54AF" w:rsidRDefault="009F54AF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4AF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4AF">
        <w:rPr>
          <w:rFonts w:ascii="Times New Roman" w:hAnsi="Times New Roman" w:cs="Times New Roman"/>
          <w:b/>
          <w:sz w:val="28"/>
          <w:szCs w:val="28"/>
        </w:rPr>
        <w:t>Соцпенсия</w:t>
      </w:r>
      <w:proofErr w:type="spellEnd"/>
      <w:r w:rsidRPr="009F54AF">
        <w:rPr>
          <w:rFonts w:ascii="Times New Roman" w:hAnsi="Times New Roman" w:cs="Times New Roman"/>
          <w:b/>
          <w:sz w:val="28"/>
          <w:szCs w:val="28"/>
        </w:rPr>
        <w:t xml:space="preserve"> по инвалидности по линии ПРФ РФ для особенных детей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 xml:space="preserve">Данный вид пенсии устанавливается детям—инвалидам и инвалидам с детства. Но назначают ее только тем потенциальным получателям, у которых есть прописка в РФ. Лицам, проживающим заграницей, в соседних странах,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соцпенсия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 xml:space="preserve"> не оформляется.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остальным претендентам, обладающим правом на </w:t>
      </w:r>
      <w:proofErr w:type="spellStart"/>
      <w:r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соцпенсию</w:t>
      </w:r>
      <w:proofErr w:type="spellEnd"/>
      <w:r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инвалидности (далее — СПИ), следует обращаться за ее назначением на выбор:</w:t>
      </w:r>
    </w:p>
    <w:p w:rsidR="004A7D2D" w:rsidRPr="009F54AF" w:rsidRDefault="000F435B" w:rsidP="009F54AF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► </w:t>
      </w:r>
      <w:r w:rsidR="004A7D2D"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территориальный местный орган ПФР РФ по месту прописки (а также пребывания, фактического проживания);</w:t>
      </w:r>
    </w:p>
    <w:p w:rsidR="004A7D2D" w:rsidRPr="009F54AF" w:rsidRDefault="000F435B" w:rsidP="009F54AF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► </w:t>
      </w:r>
      <w:r w:rsidR="004A7D2D"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4A7D2D" w:rsidRPr="009F54AF" w:rsidRDefault="000F435B" w:rsidP="009F54AF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►</w:t>
      </w:r>
      <w:r w:rsidR="004A7D2D"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гражданина на сайте ПФР РФ (вариант оформления СПИ для лиц, зарегистрированных в ЕСИА).</w:t>
      </w:r>
    </w:p>
    <w:p w:rsidR="000F435B" w:rsidRDefault="000F435B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D2D" w:rsidRPr="000F435B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5B">
        <w:rPr>
          <w:rFonts w:ascii="Times New Roman" w:hAnsi="Times New Roman" w:cs="Times New Roman"/>
          <w:b/>
          <w:sz w:val="28"/>
          <w:szCs w:val="28"/>
        </w:rPr>
        <w:t>Материнский капитал на нужды особенного ребенка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>В 2020 году семьи, у которых есть особенные дети, могут тратить полученные средства из материнского капитала (далее — МК) на их нужды. Делать это можно в любое удобное время, при малейшей необходимости. Осуществляя траты, следует учесть следующее:</w:t>
      </w:r>
    </w:p>
    <w:p w:rsidR="004A7D2D" w:rsidRPr="009F54AF" w:rsidRDefault="009F54AF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► </w:t>
      </w:r>
      <w:r w:rsidR="004A7D2D" w:rsidRPr="009F54AF">
        <w:rPr>
          <w:rFonts w:ascii="Times New Roman" w:hAnsi="Times New Roman" w:cs="Times New Roman"/>
          <w:sz w:val="28"/>
          <w:szCs w:val="28"/>
        </w:rPr>
        <w:t>Возраст особенного ребенка, как и очередность его рождения, не влияет на целевое использование средств. </w:t>
      </w:r>
      <w:r w:rsidR="004A7D2D" w:rsidRPr="009F54AF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Поэтому если материнский капитал был выдан семье в связи с рождением другого ребенка, не инвалида, то все равно его можно тратить на особенного ребенка.</w:t>
      </w:r>
    </w:p>
    <w:p w:rsidR="004A7D2D" w:rsidRPr="009F54AF" w:rsidRDefault="009F54AF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► </w:t>
      </w:r>
      <w:r w:rsidR="004A7D2D" w:rsidRPr="009F54AF">
        <w:rPr>
          <w:rFonts w:ascii="Times New Roman" w:hAnsi="Times New Roman" w:cs="Times New Roman"/>
          <w:sz w:val="28"/>
          <w:szCs w:val="28"/>
        </w:rPr>
        <w:t>Потраченные на особенного ребенка деньги возмещаются в форме компенсации, но только в том случае, если речь идет о тратах за тех. средства, услуги, обозначенные в ИПРА.</w:t>
      </w:r>
    </w:p>
    <w:p w:rsidR="004A7D2D" w:rsidRPr="009F54AF" w:rsidRDefault="009F54AF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► </w:t>
      </w:r>
      <w:r w:rsidR="004A7D2D" w:rsidRPr="009F54AF">
        <w:rPr>
          <w:rFonts w:ascii="Times New Roman" w:hAnsi="Times New Roman" w:cs="Times New Roman"/>
          <w:sz w:val="28"/>
          <w:szCs w:val="28"/>
        </w:rPr>
        <w:t>Собственно актуальный перечень всех товаров, услуг, на которые разрешено тратить деньги именно из материнского капитала, оговорен </w:t>
      </w:r>
      <w:hyperlink r:id="rId6" w:history="1">
        <w:r w:rsidR="004A7D2D" w:rsidRPr="009F54AF">
          <w:rPr>
            <w:rStyle w:val="a4"/>
            <w:rFonts w:ascii="Times New Roman" w:hAnsi="Times New Roman" w:cs="Times New Roman"/>
            <w:color w:val="428BCA"/>
            <w:sz w:val="28"/>
            <w:szCs w:val="28"/>
          </w:rPr>
          <w:t>правительственным Распоряжением № 831-р от 30.04.2016</w:t>
        </w:r>
      </w:hyperlink>
      <w:r w:rsidR="004A7D2D" w:rsidRPr="009F54AF">
        <w:rPr>
          <w:rFonts w:ascii="Times New Roman" w:hAnsi="Times New Roman" w:cs="Times New Roman"/>
          <w:sz w:val="28"/>
          <w:szCs w:val="28"/>
        </w:rPr>
        <w:t>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к примеру, можно расходовать средства МК на покупку: игры, настольного компьютера (PDA), наушников, машинки читающей, линз (контактных и для коррекции), оснащения для проведения тренировки опорно-двигательного аппарата и др.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выше описанных условий и порядка использования МК, данные средства можно расходовать на нужды усыновленных (удочеренных) особенных детей.</w:t>
      </w:r>
    </w:p>
    <w:p w:rsidR="009F54AF" w:rsidRDefault="009F54AF" w:rsidP="009F54A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D2D" w:rsidRPr="009F54AF" w:rsidRDefault="004A7D2D" w:rsidP="009F54AF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AF">
        <w:rPr>
          <w:rFonts w:ascii="Times New Roman" w:hAnsi="Times New Roman" w:cs="Times New Roman"/>
          <w:b/>
          <w:sz w:val="28"/>
          <w:szCs w:val="28"/>
        </w:rPr>
        <w:t>Ответы на часто задаваемые вопросы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Style w:val="a5"/>
          <w:rFonts w:ascii="Times New Roman" w:hAnsi="Times New Roman" w:cs="Times New Roman"/>
          <w:color w:val="333333"/>
          <w:sz w:val="28"/>
          <w:szCs w:val="28"/>
        </w:rPr>
        <w:t>Вопрос №1:</w:t>
      </w:r>
      <w:r w:rsidRPr="009F54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Соцпенсию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 xml:space="preserve"> по инвалидности за особенного ребенка, кроме родителя, может получать его усыновитель (опекун, попечитель). Нужно ли ему как-то данным получателям согласовывать дальнейшие расходы по покупкам, для ребенка, на которые, как планируется, будет тратиться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соцпенсия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>?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 xml:space="preserve">Данные средства, как установлено, зачисляются на отдельный счет, который открывает полномочное лицо особенного ребенка. Обладая соответствующими полномочиями, данное лицо вправе тратить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соцпенсию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 xml:space="preserve"> без согласования с органами опеки (попечительства).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Style w:val="a5"/>
          <w:rFonts w:ascii="Times New Roman" w:hAnsi="Times New Roman" w:cs="Times New Roman"/>
          <w:color w:val="333333"/>
          <w:sz w:val="28"/>
          <w:szCs w:val="28"/>
        </w:rPr>
        <w:t>Вопрос №2:</w:t>
      </w:r>
      <w:r w:rsidRPr="009F54AF">
        <w:rPr>
          <w:rFonts w:ascii="Times New Roman" w:hAnsi="Times New Roman" w:cs="Times New Roman"/>
          <w:sz w:val="28"/>
          <w:szCs w:val="28"/>
        </w:rPr>
        <w:t> Включают в ли сведения о детях—инвалидах в федеральный реестр инвалидов (ФРИ)?</w:t>
      </w:r>
    </w:p>
    <w:p w:rsidR="004A7D2D" w:rsidRPr="009F54AF" w:rsidRDefault="004A7D2D" w:rsidP="009F54A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AF">
        <w:rPr>
          <w:rFonts w:ascii="Times New Roman" w:hAnsi="Times New Roman" w:cs="Times New Roman"/>
          <w:sz w:val="28"/>
          <w:szCs w:val="28"/>
        </w:rPr>
        <w:t xml:space="preserve">Да, включают. Данная система ведет учет сведений по всем гражданам с инвалидностью, в том числе и детям. Помимо персональных данных по инвалидности, здесь можно узнать полную информацию о положенных </w:t>
      </w:r>
      <w:proofErr w:type="spellStart"/>
      <w:r w:rsidRPr="009F54AF">
        <w:rPr>
          <w:rFonts w:ascii="Times New Roman" w:hAnsi="Times New Roman" w:cs="Times New Roman"/>
          <w:sz w:val="28"/>
          <w:szCs w:val="28"/>
        </w:rPr>
        <w:t>соцвыплатах</w:t>
      </w:r>
      <w:proofErr w:type="spellEnd"/>
      <w:r w:rsidRPr="009F54AF">
        <w:rPr>
          <w:rFonts w:ascii="Times New Roman" w:hAnsi="Times New Roman" w:cs="Times New Roman"/>
          <w:sz w:val="28"/>
          <w:szCs w:val="28"/>
        </w:rPr>
        <w:t>, компенсациях, гарантиях от государства (применительно к перечню </w:t>
      </w:r>
      <w:hyperlink r:id="rId7" w:anchor="dst100010" w:history="1">
        <w:r w:rsidRPr="009F54AF">
          <w:rPr>
            <w:rStyle w:val="a4"/>
            <w:rFonts w:ascii="Times New Roman" w:hAnsi="Times New Roman" w:cs="Times New Roman"/>
            <w:b/>
            <w:bCs/>
            <w:color w:val="428BCA"/>
            <w:sz w:val="28"/>
            <w:szCs w:val="28"/>
          </w:rPr>
          <w:t>Приказа Минтруда РФ № 570н от 12.10.2016</w:t>
        </w:r>
      </w:hyperlink>
      <w:r w:rsidRPr="009F54AF">
        <w:rPr>
          <w:rFonts w:ascii="Times New Roman" w:hAnsi="Times New Roman" w:cs="Times New Roman"/>
          <w:sz w:val="28"/>
          <w:szCs w:val="28"/>
        </w:rPr>
        <w:t>).</w:t>
      </w:r>
    </w:p>
    <w:p w:rsidR="004A7D2D" w:rsidRPr="004A7D2D" w:rsidRDefault="004A7D2D" w:rsidP="009F54AF">
      <w:pPr>
        <w:shd w:val="clear" w:color="auto" w:fill="FFFFFF"/>
        <w:spacing w:before="168" w:after="168" w:line="240" w:lineRule="auto"/>
        <w:ind w:left="-120"/>
        <w:jc w:val="both"/>
        <w:rPr>
          <w:rFonts w:ascii="Arial" w:hAnsi="Arial" w:cs="Arial"/>
          <w:color w:val="333333"/>
          <w:sz w:val="26"/>
          <w:szCs w:val="26"/>
        </w:rPr>
      </w:pPr>
    </w:p>
    <w:p w:rsidR="004A7D2D" w:rsidRDefault="004A7D2D" w:rsidP="009F54AF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:rsidR="004A7D2D" w:rsidRDefault="004A7D2D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Default="009F54AF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Default="009F54AF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Default="009F54AF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Default="009F54AF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Default="009F54AF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63264D" w:rsidRPr="004A7D2D" w:rsidRDefault="0063264D" w:rsidP="009F54AF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9F54AF" w:rsidRPr="006452B7" w:rsidRDefault="009F54AF" w:rsidP="009F54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2B7">
        <w:rPr>
          <w:rFonts w:ascii="Times New Roman" w:hAnsi="Times New Roman" w:cs="Times New Roman"/>
          <w:b/>
          <w:sz w:val="24"/>
          <w:szCs w:val="24"/>
        </w:rPr>
        <w:t>Разъяснения действующего законодательства подготовлены прокуратурой Кузнецк</w:t>
      </w:r>
      <w:bookmarkStart w:id="0" w:name="_GoBack"/>
      <w:bookmarkEnd w:id="0"/>
      <w:r w:rsidRPr="006452B7">
        <w:rPr>
          <w:rFonts w:ascii="Times New Roman" w:hAnsi="Times New Roman" w:cs="Times New Roman"/>
          <w:b/>
          <w:sz w:val="24"/>
          <w:szCs w:val="24"/>
        </w:rPr>
        <w:t xml:space="preserve">ого района. </w:t>
      </w:r>
    </w:p>
    <w:sectPr w:rsidR="009F54AF" w:rsidRPr="006452B7" w:rsidSect="004A7D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1E5A"/>
    <w:multiLevelType w:val="multilevel"/>
    <w:tmpl w:val="57B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F427A"/>
    <w:multiLevelType w:val="multilevel"/>
    <w:tmpl w:val="2428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B8"/>
    <w:rsid w:val="000F435B"/>
    <w:rsid w:val="004A7D2D"/>
    <w:rsid w:val="005A396C"/>
    <w:rsid w:val="0063264D"/>
    <w:rsid w:val="009F54AF"/>
    <w:rsid w:val="00D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1A4"/>
  <w15:chartTrackingRefBased/>
  <w15:docId w15:val="{8F659513-A010-4DD7-875A-D15D33D9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D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7D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4A7D2D"/>
    <w:rPr>
      <w:b/>
      <w:bCs/>
    </w:rPr>
  </w:style>
  <w:style w:type="paragraph" w:styleId="a6">
    <w:name w:val="List Paragraph"/>
    <w:basedOn w:val="a"/>
    <w:uiPriority w:val="34"/>
    <w:qFormat/>
    <w:rsid w:val="004A7D2D"/>
    <w:pPr>
      <w:ind w:left="720"/>
      <w:contextualSpacing/>
    </w:pPr>
  </w:style>
  <w:style w:type="paragraph" w:styleId="a7">
    <w:name w:val="No Spacing"/>
    <w:uiPriority w:val="1"/>
    <w:qFormat/>
    <w:rsid w:val="009F5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6684/665a89af1247bec057692661363693d5e3eab7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7734/" TargetMode="External"/><Relationship Id="rId5" Type="http://schemas.openxmlformats.org/officeDocument/2006/relationships/hyperlink" Target="http://www.consultant.ru/document/cons_doc_LAW_855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4</cp:revision>
  <dcterms:created xsi:type="dcterms:W3CDTF">2020-05-28T13:43:00Z</dcterms:created>
  <dcterms:modified xsi:type="dcterms:W3CDTF">2020-05-28T15:15:00Z</dcterms:modified>
</cp:coreProperties>
</file>